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86" w:rsidRPr="00131086" w:rsidRDefault="00131086" w:rsidP="00131086">
      <w:pPr>
        <w:rPr>
          <w:rFonts w:ascii="Calibri" w:eastAsia="Calibri" w:hAnsi="Calibri" w:cs="Times New Roman"/>
        </w:rPr>
      </w:pPr>
      <w:r w:rsidRPr="00131086">
        <w:rPr>
          <w:rFonts w:ascii="Calibri" w:eastAsia="Calibri" w:hAnsi="Calibri" w:cs="Times New Roman"/>
        </w:rPr>
        <w:t>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4"/>
        <w:gridCol w:w="7877"/>
      </w:tblGrid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О количестве аварий на системах горячего водоснабжения (единиц на километр)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3</w:t>
            </w:r>
          </w:p>
        </w:tc>
      </w:tr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86" w:rsidRPr="00131086" w:rsidRDefault="00E153CC" w:rsidP="00131086">
            <w:r>
              <w:t>0</w:t>
            </w:r>
          </w:p>
        </w:tc>
      </w:tr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О количестве часов (суммарно за календарный год) отклонения от нормативной температуры горячей воды в точке разбора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86" w:rsidRPr="00131086" w:rsidRDefault="00E153CC" w:rsidP="00131086">
            <w:r>
              <w:t>0</w:t>
            </w:r>
            <w:bookmarkStart w:id="0" w:name="_GoBack"/>
            <w:bookmarkEnd w:id="0"/>
          </w:p>
        </w:tc>
      </w:tr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 xml:space="preserve">О соответствии состава и свойства горячей </w:t>
            </w:r>
            <w:proofErr w:type="gramStart"/>
            <w:r w:rsidRPr="00131086">
              <w:t>воды</w:t>
            </w:r>
            <w:proofErr w:type="gramEnd"/>
            <w:r w:rsidRPr="00131086">
              <w:t xml:space="preserve"> установленным санитарным нормам и правилам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86" w:rsidRPr="00131086" w:rsidRDefault="00131086" w:rsidP="00131086">
            <w:proofErr w:type="spellStart"/>
            <w:r w:rsidRPr="00131086">
              <w:t>Санитарно</w:t>
            </w:r>
            <w:proofErr w:type="spellEnd"/>
            <w:r w:rsidRPr="00131086">
              <w:t xml:space="preserve">  гигиенические исследования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06"/>
              <w:gridCol w:w="1555"/>
              <w:gridCol w:w="1434"/>
              <w:gridCol w:w="1510"/>
              <w:gridCol w:w="1174"/>
              <w:gridCol w:w="1472"/>
            </w:tblGrid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№</w:t>
                  </w:r>
                </w:p>
                <w:p w:rsidR="00131086" w:rsidRPr="00131086" w:rsidRDefault="00131086" w:rsidP="00131086">
                  <w:proofErr w:type="gramStart"/>
                  <w:r w:rsidRPr="00131086">
                    <w:t>п</w:t>
                  </w:r>
                  <w:proofErr w:type="gramEnd"/>
                  <w:r w:rsidRPr="00131086">
                    <w:t>/п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Определяемые показатели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Результаты исследования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Гигиенический нормати</w:t>
                  </w:r>
                  <w:proofErr w:type="gramStart"/>
                  <w:r w:rsidRPr="00131086">
                    <w:t>в(</w:t>
                  </w:r>
                  <w:proofErr w:type="gramEnd"/>
                  <w:r w:rsidRPr="00131086">
                    <w:t>не более)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Единицы измерения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НД на методы исследования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pPr>
                    <w:rPr>
                      <w:lang w:val="en-US"/>
                    </w:rPr>
                  </w:pPr>
                  <w:r w:rsidRPr="00131086">
                    <w:t xml:space="preserve">Запах </w:t>
                  </w:r>
                  <w:r w:rsidRPr="00131086">
                    <w:rPr>
                      <w:lang w:val="en-US"/>
                    </w:rPr>
                    <w:t xml:space="preserve"> </w:t>
                  </w:r>
                  <w:r w:rsidRPr="00131086">
                    <w:t>20</w:t>
                  </w:r>
                  <w:r w:rsidRPr="00131086">
                    <w:rPr>
                      <w:lang w:val="en-US"/>
                    </w:rPr>
                    <w:t xml:space="preserve"> </w:t>
                  </w:r>
                  <w:proofErr w:type="spellStart"/>
                  <w:r w:rsidRPr="00131086">
                    <w:t>Са</w:t>
                  </w:r>
                  <w:proofErr w:type="spellEnd"/>
                  <w:proofErr w:type="gramStart"/>
                  <w:r w:rsidRPr="00131086">
                    <w:rPr>
                      <w:lang w:val="en-US"/>
                    </w:rPr>
                    <w:t>l</w:t>
                  </w:r>
                  <w:proofErr w:type="gramEnd"/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pPr>
                    <w:rPr>
                      <w:lang w:val="en-US"/>
                    </w:rPr>
                  </w:pPr>
                  <w:r w:rsidRPr="00131086">
                    <w:rPr>
                      <w:lang w:val="en-US"/>
                    </w:rPr>
                    <w:t xml:space="preserve">1.0 </w:t>
                  </w:r>
                  <w:r w:rsidRPr="00131086">
                    <w:rPr>
                      <w:rFonts w:cs="Calibri"/>
                      <w:lang w:val="en-US"/>
                    </w:rPr>
                    <w:t>±</w:t>
                  </w:r>
                  <w:r w:rsidRPr="00131086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pPr>
                    <w:rPr>
                      <w:lang w:val="en-US"/>
                    </w:rPr>
                  </w:pPr>
                  <w:r w:rsidRPr="00131086"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балл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3351-74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2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pPr>
                    <w:rPr>
                      <w:lang w:val="en-US"/>
                    </w:rPr>
                  </w:pPr>
                  <w:r w:rsidRPr="00131086">
                    <w:t xml:space="preserve">Запах  60 </w:t>
                  </w:r>
                  <w:proofErr w:type="spellStart"/>
                  <w:r w:rsidRPr="00131086">
                    <w:rPr>
                      <w:lang w:val="en-US"/>
                    </w:rPr>
                    <w:t>Cel</w:t>
                  </w:r>
                  <w:proofErr w:type="spellEnd"/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lang w:val="en-US"/>
                    </w:rPr>
                    <w:t xml:space="preserve">1.0 </w:t>
                  </w:r>
                  <w:r w:rsidRPr="00131086">
                    <w:rPr>
                      <w:rFonts w:cs="Calibri"/>
                      <w:lang w:val="en-US"/>
                    </w:rPr>
                    <w:t>±</w:t>
                  </w:r>
                  <w:r w:rsidRPr="00131086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pPr>
                    <w:rPr>
                      <w:lang w:val="en-US"/>
                    </w:rPr>
                  </w:pPr>
                  <w:r w:rsidRPr="00131086"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балл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3351-74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3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цветность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10,0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3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20.0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градус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 xml:space="preserve">ГОСТ </w:t>
                  </w:r>
                  <w:proofErr w:type="gramStart"/>
                  <w:r w:rsidRPr="00131086">
                    <w:t>Р</w:t>
                  </w:r>
                  <w:proofErr w:type="gramEnd"/>
                  <w:r w:rsidRPr="00131086">
                    <w:t xml:space="preserve"> 52769-2007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4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мутность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1.17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0.24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1.5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3351-74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5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Окисляемость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4.88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0.49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5.0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14.1:2:4.154-99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6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Железо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0.28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0.07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0.3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4011-72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7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Ртуть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rFonts w:cs="Calibri"/>
                    </w:rPr>
                    <w:t>&lt;</w:t>
                  </w:r>
                  <w:r w:rsidRPr="00131086">
                    <w:t>0.0001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0.0005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14.1:2:4.221-</w:t>
                  </w:r>
                  <w:r w:rsidRPr="00131086">
                    <w:lastRenderedPageBreak/>
                    <w:t>06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lastRenderedPageBreak/>
                    <w:t>8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Кадмий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rFonts w:cs="Calibri"/>
                    </w:rPr>
                    <w:t>&lt;</w:t>
                  </w:r>
                  <w:r w:rsidRPr="00131086">
                    <w:t>0.0005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0.001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14.1:2:4.69-96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9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Сероводород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rFonts w:cs="Calibri"/>
                    </w:rPr>
                    <w:t>&lt;</w:t>
                  </w:r>
                  <w:r w:rsidRPr="00131086">
                    <w:t>0.002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0.003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РД 52.24.450-95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10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Свинец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rFonts w:cs="Calibri"/>
                    </w:rPr>
                    <w:t>&lt;</w:t>
                  </w:r>
                  <w:r w:rsidRPr="00131086">
                    <w:t>0.001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0.03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14.1:3:4.69-96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11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Мышьяк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rPr>
                      <w:rFonts w:cs="Calibri"/>
                    </w:rPr>
                    <w:t>&lt;</w:t>
                  </w:r>
                  <w:r w:rsidRPr="00131086">
                    <w:t>0.002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4152-89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12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Полифосфаты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0.07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0.011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3.5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ГОСТ 18309-72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13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Цинк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0.033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0.008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5.0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14.1:2:4.69-96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14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рН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7.8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6-9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рН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ПНД Ф 14.1:2:3:4.121-97</w:t>
                  </w:r>
                </w:p>
              </w:tc>
            </w:tr>
            <w:tr w:rsidR="00131086" w:rsidRPr="00131086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15</w:t>
                  </w:r>
                </w:p>
              </w:tc>
              <w:tc>
                <w:tcPr>
                  <w:tcW w:w="2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Хлороформ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0.03</w:t>
                  </w:r>
                  <w:r w:rsidRPr="00131086">
                    <w:rPr>
                      <w:rFonts w:cs="Calibri"/>
                    </w:rPr>
                    <w:t>±</w:t>
                  </w:r>
                  <w:r w:rsidRPr="00131086">
                    <w:t>0.015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0.2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мг/л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 xml:space="preserve">ГОСТ </w:t>
                  </w:r>
                  <w:proofErr w:type="gramStart"/>
                  <w:r w:rsidRPr="00131086">
                    <w:t>Р</w:t>
                  </w:r>
                  <w:proofErr w:type="gramEnd"/>
                  <w:r w:rsidRPr="00131086">
                    <w:t xml:space="preserve"> 51392</w:t>
                  </w:r>
                </w:p>
              </w:tc>
            </w:tr>
          </w:tbl>
          <w:p w:rsidR="00131086" w:rsidRPr="00131086" w:rsidRDefault="00131086" w:rsidP="00131086"/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1338"/>
              <w:gridCol w:w="1236"/>
              <w:gridCol w:w="1300"/>
              <w:gridCol w:w="1019"/>
              <w:gridCol w:w="1247"/>
            </w:tblGrid>
            <w:tr w:rsidR="00131086" w:rsidRPr="0013108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Регистрационный номер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Определяемые показатели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Результат исследования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Гигиенический норматив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Единицы измерения (для граф 3,4)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НД на методы исследований</w:t>
                  </w:r>
                </w:p>
              </w:tc>
            </w:tr>
            <w:tr w:rsidR="00131086" w:rsidRPr="0013108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1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2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3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4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5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6</w:t>
                  </w:r>
                </w:p>
              </w:tc>
            </w:tr>
            <w:tr w:rsidR="00131086" w:rsidRPr="0013108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2838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ОМЧ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0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Не более 50 в 1 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КОЕ/1мл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МУК</w:t>
                  </w:r>
                  <w:proofErr w:type="gramStart"/>
                  <w:r w:rsidRPr="00131086">
                    <w:t>4</w:t>
                  </w:r>
                  <w:proofErr w:type="gramEnd"/>
                  <w:r w:rsidRPr="00131086">
                    <w:t>.2.1018-01</w:t>
                  </w:r>
                </w:p>
              </w:tc>
            </w:tr>
            <w:tr w:rsidR="00131086" w:rsidRPr="0013108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086" w:rsidRPr="00131086" w:rsidRDefault="00131086" w:rsidP="00131086"/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ОКБ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Не обнаружено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Отсутствие в 100 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КОЕ/1мл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МУК</w:t>
                  </w:r>
                  <w:proofErr w:type="gramStart"/>
                  <w:r w:rsidRPr="00131086">
                    <w:t>4</w:t>
                  </w:r>
                  <w:proofErr w:type="gramEnd"/>
                  <w:r w:rsidRPr="00131086">
                    <w:t>.2.1018-01</w:t>
                  </w:r>
                </w:p>
              </w:tc>
            </w:tr>
            <w:tr w:rsidR="00131086" w:rsidRPr="00131086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1086" w:rsidRPr="00131086" w:rsidRDefault="00131086" w:rsidP="00131086"/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ТКБ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Не обнаружено</w:t>
                  </w: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Отсутствие в 100 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КОЕ/1мл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1086" w:rsidRPr="00131086" w:rsidRDefault="00131086" w:rsidP="00131086">
                  <w:r w:rsidRPr="00131086">
                    <w:t>МУК</w:t>
                  </w:r>
                  <w:proofErr w:type="gramStart"/>
                  <w:r w:rsidRPr="00131086">
                    <w:t>4</w:t>
                  </w:r>
                  <w:proofErr w:type="gramEnd"/>
                  <w:r w:rsidRPr="00131086">
                    <w:t>.2.1018-01</w:t>
                  </w:r>
                </w:p>
              </w:tc>
            </w:tr>
          </w:tbl>
          <w:p w:rsidR="00131086" w:rsidRPr="00131086" w:rsidRDefault="00131086" w:rsidP="00131086"/>
          <w:p w:rsidR="00131086" w:rsidRPr="00131086" w:rsidRDefault="00131086" w:rsidP="00131086"/>
        </w:tc>
      </w:tr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lastRenderedPageBreak/>
              <w:t>О доле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0</w:t>
            </w:r>
          </w:p>
        </w:tc>
      </w:tr>
      <w:tr w:rsidR="00131086" w:rsidRPr="00131086" w:rsidTr="0013108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О средней продолжительности рассмотрения о подключении (дней)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86" w:rsidRPr="00131086" w:rsidRDefault="00131086" w:rsidP="00131086">
            <w:r w:rsidRPr="00131086">
              <w:t>10 дней</w:t>
            </w:r>
          </w:p>
        </w:tc>
      </w:tr>
    </w:tbl>
    <w:p w:rsidR="00131086" w:rsidRPr="00131086" w:rsidRDefault="00131086" w:rsidP="00131086">
      <w:pPr>
        <w:rPr>
          <w:rFonts w:ascii="Calibri" w:eastAsia="Calibri" w:hAnsi="Calibri" w:cs="Times New Roman"/>
        </w:rPr>
      </w:pPr>
    </w:p>
    <w:p w:rsidR="00AB57AA" w:rsidRPr="00131086" w:rsidRDefault="00AB57AA" w:rsidP="00131086"/>
    <w:sectPr w:rsidR="00AB57AA" w:rsidRPr="0013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C6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1086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256C6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02A8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62CD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153CC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310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310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2016-10-06T10:31:00Z</dcterms:created>
  <dcterms:modified xsi:type="dcterms:W3CDTF">2016-10-14T07:47:00Z</dcterms:modified>
</cp:coreProperties>
</file>